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0675" w14:textId="77777777" w:rsidR="00477F27" w:rsidRDefault="00477F27" w:rsidP="00477F27">
      <w:r>
        <w:t>ASSISTANT STATES ATTORNEY – open 3/8/2021-4/07/2021</w:t>
      </w:r>
    </w:p>
    <w:p w14:paraId="13AB82EF" w14:textId="77777777" w:rsidR="00477F27" w:rsidRDefault="00477F27" w:rsidP="00477F27">
      <w:r>
        <w:t xml:space="preserve">Apply online at https://www.governmentjobs.com/careers/williams/jobs/2944423/assistant-states-attorney?pagetype=jobOpportunitiesJobs </w:t>
      </w:r>
    </w:p>
    <w:p w14:paraId="35CAC8CA" w14:textId="77777777" w:rsidR="00477F27" w:rsidRDefault="00477F27" w:rsidP="00477F27"/>
    <w:p w14:paraId="3F85CF8A" w14:textId="77777777" w:rsidR="00477F27" w:rsidRDefault="00477F27" w:rsidP="00477F27">
      <w:r>
        <w:t xml:space="preserve">DESCRIPTION: </w:t>
      </w:r>
    </w:p>
    <w:p w14:paraId="0B77B907" w14:textId="77777777" w:rsidR="00477F27" w:rsidRDefault="00477F27" w:rsidP="00477F27">
      <w:r>
        <w:t>Under limited supervision, provides assistance to the State's Attorney; prosecutes criminal offenses and represents Williams County regarding civil issues.</w:t>
      </w:r>
    </w:p>
    <w:p w14:paraId="0B01F77F" w14:textId="77777777" w:rsidR="00477F27" w:rsidRDefault="00477F27" w:rsidP="00477F27">
      <w:r>
        <w:t xml:space="preserve">EXAMPLES OF DUTIES: </w:t>
      </w:r>
    </w:p>
    <w:p w14:paraId="65806E38" w14:textId="64451CB0" w:rsidR="00477F27" w:rsidRDefault="00477F27" w:rsidP="00477F27">
      <w:r>
        <w:t xml:space="preserve">The intent of this job description is to provide a representative summary of the primary duties and responsibilities performed by employees in this position.  Employees may not be required to perform all duties in this </w:t>
      </w:r>
      <w:r>
        <w:t>description and</w:t>
      </w:r>
      <w:r>
        <w:t xml:space="preserve"> may be required to perform position-specific tasks other than those listed in this job description. </w:t>
      </w:r>
    </w:p>
    <w:p w14:paraId="0B114532" w14:textId="77777777" w:rsidR="00477F27" w:rsidRDefault="00477F27" w:rsidP="00477F27">
      <w:pPr>
        <w:spacing w:after="0" w:line="240" w:lineRule="auto"/>
      </w:pPr>
      <w:r>
        <w:t xml:space="preserve">  </w:t>
      </w:r>
    </w:p>
    <w:p w14:paraId="30984364" w14:textId="77777777" w:rsidR="00477F27" w:rsidRDefault="00477F27" w:rsidP="00477F27">
      <w:pPr>
        <w:spacing w:after="0" w:line="240" w:lineRule="auto"/>
        <w:ind w:left="720" w:hanging="720"/>
      </w:pPr>
      <w:r>
        <w:t>•</w:t>
      </w:r>
      <w:r>
        <w:tab/>
        <w:t xml:space="preserve">Prosecutes criminal offenses including bench and jury trials; makes all related required appearances </w:t>
      </w:r>
    </w:p>
    <w:p w14:paraId="5C5E1DF5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Drafts briefs and submits motions regarding criminal cases </w:t>
      </w:r>
    </w:p>
    <w:p w14:paraId="21B0168C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Prepares criminal charges including reviewing related reports </w:t>
      </w:r>
    </w:p>
    <w:p w14:paraId="7B5DCAD4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Consults with law enforcement personnel regarding investigations and legal procedures </w:t>
      </w:r>
    </w:p>
    <w:p w14:paraId="583B1C47" w14:textId="77777777" w:rsidR="00477F27" w:rsidRDefault="00477F27" w:rsidP="00477F27">
      <w:pPr>
        <w:spacing w:after="0" w:line="240" w:lineRule="auto"/>
        <w:ind w:left="720" w:hanging="720"/>
      </w:pPr>
      <w:r>
        <w:t>•</w:t>
      </w:r>
      <w:r>
        <w:tab/>
        <w:t xml:space="preserve">Presents criminal and non-criminal juvenile petitions to the Court for adjudication and disposition </w:t>
      </w:r>
    </w:p>
    <w:p w14:paraId="6EB8B3F8" w14:textId="77777777" w:rsidR="00477F27" w:rsidRDefault="00477F27" w:rsidP="00477F27">
      <w:pPr>
        <w:spacing w:after="0" w:line="240" w:lineRule="auto"/>
        <w:ind w:left="720" w:hanging="720"/>
      </w:pPr>
      <w:r>
        <w:t>•</w:t>
      </w:r>
      <w:r>
        <w:tab/>
        <w:t xml:space="preserve">Provides general assistance to State's Attorney including drafting briefs and motions as requested </w:t>
      </w:r>
    </w:p>
    <w:p w14:paraId="3EDD2BAD" w14:textId="77777777" w:rsidR="00477F27" w:rsidRDefault="00477F27" w:rsidP="00477F27">
      <w:pPr>
        <w:spacing w:after="0" w:line="240" w:lineRule="auto"/>
        <w:ind w:left="720" w:hanging="720"/>
      </w:pPr>
      <w:r>
        <w:t>•</w:t>
      </w:r>
      <w:r>
        <w:tab/>
        <w:t xml:space="preserve">Presents mental health involuntary commitment petitions to the Court for consideration and disposition </w:t>
      </w:r>
    </w:p>
    <w:p w14:paraId="45E16BFB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Oversees child support enforcement </w:t>
      </w:r>
    </w:p>
    <w:p w14:paraId="73F857BE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May fulfill duties of State's Attorney in his/her absence as required </w:t>
      </w:r>
    </w:p>
    <w:p w14:paraId="194B12E1" w14:textId="4AE737F8" w:rsidR="00477F27" w:rsidRDefault="00477F27" w:rsidP="00477F27">
      <w:pPr>
        <w:spacing w:after="0" w:line="240" w:lineRule="auto"/>
        <w:ind w:left="720" w:hanging="720"/>
      </w:pPr>
      <w:r>
        <w:t>•</w:t>
      </w:r>
      <w:r>
        <w:tab/>
        <w:t>Maintains confidentiality of non-public records and makes available all data and information</w:t>
      </w:r>
      <w:r>
        <w:t xml:space="preserve"> </w:t>
      </w:r>
      <w:r>
        <w:t xml:space="preserve">deemed a public record by the North Dakota Century Code </w:t>
      </w:r>
    </w:p>
    <w:p w14:paraId="73DCDAC4" w14:textId="77777777" w:rsidR="00477F27" w:rsidRDefault="00477F27" w:rsidP="00477F27">
      <w:pPr>
        <w:spacing w:after="0" w:line="240" w:lineRule="auto"/>
      </w:pPr>
    </w:p>
    <w:p w14:paraId="6CEEABCE" w14:textId="77777777" w:rsidR="00477F27" w:rsidRDefault="00477F27" w:rsidP="00477F27">
      <w:pPr>
        <w:spacing w:after="0" w:line="240" w:lineRule="auto"/>
      </w:pPr>
    </w:p>
    <w:p w14:paraId="70200924" w14:textId="7AC183EA" w:rsidR="00477F27" w:rsidRDefault="00477F27" w:rsidP="00477F27">
      <w:pPr>
        <w:spacing w:after="0" w:line="240" w:lineRule="auto"/>
      </w:pPr>
      <w:r>
        <w:t xml:space="preserve">TYPICAL QUALIFICATIONS: </w:t>
      </w:r>
    </w:p>
    <w:p w14:paraId="180BAE41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Juris Doctorate Degree </w:t>
      </w:r>
    </w:p>
    <w:p w14:paraId="1328B6FA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Preferable: two (2) years law experience </w:t>
      </w:r>
    </w:p>
    <w:p w14:paraId="1C00539D" w14:textId="77777777" w:rsidR="00477F27" w:rsidRDefault="00477F27" w:rsidP="00477F27">
      <w:pPr>
        <w:spacing w:after="0" w:line="240" w:lineRule="auto"/>
        <w:ind w:left="720" w:hanging="720"/>
      </w:pPr>
      <w:r>
        <w:t>•</w:t>
      </w:r>
      <w:r>
        <w:tab/>
        <w:t xml:space="preserve">Must be a member in good standing with the North Dakota State Bar Association OR able to obtain licensing shortly after hire date </w:t>
      </w:r>
    </w:p>
    <w:p w14:paraId="539469C1" w14:textId="77777777" w:rsidR="00477F27" w:rsidRDefault="00477F27" w:rsidP="00477F27">
      <w:pPr>
        <w:spacing w:after="0" w:line="240" w:lineRule="auto"/>
      </w:pPr>
      <w:r>
        <w:t>•</w:t>
      </w:r>
      <w:r>
        <w:tab/>
        <w:t>Must possess a valid North Dakota Driver's License or equivalent.</w:t>
      </w:r>
    </w:p>
    <w:p w14:paraId="7FA9E208" w14:textId="77777777" w:rsidR="00477F27" w:rsidRDefault="00477F27" w:rsidP="00477F27">
      <w:pPr>
        <w:spacing w:after="0" w:line="240" w:lineRule="auto"/>
      </w:pPr>
      <w:r>
        <w:t xml:space="preserve"> </w:t>
      </w:r>
    </w:p>
    <w:p w14:paraId="335153B4" w14:textId="77777777" w:rsidR="00477F27" w:rsidRDefault="00477F27" w:rsidP="00477F27">
      <w:pPr>
        <w:spacing w:after="0" w:line="240" w:lineRule="auto"/>
      </w:pPr>
      <w:r>
        <w:t>Special Working Conditions:</w:t>
      </w:r>
    </w:p>
    <w:p w14:paraId="5204F18A" w14:textId="77777777" w:rsidR="00477F27" w:rsidRDefault="00477F27" w:rsidP="00477F27">
      <w:pPr>
        <w:spacing w:after="0" w:line="240" w:lineRule="auto"/>
      </w:pPr>
      <w:r>
        <w:t xml:space="preserve">  </w:t>
      </w:r>
    </w:p>
    <w:p w14:paraId="22B30A1C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Must be available to provide on-call legal assistance outside of normal work hours. </w:t>
      </w:r>
    </w:p>
    <w:p w14:paraId="499798E2" w14:textId="77777777" w:rsidR="00477F27" w:rsidRDefault="00477F27" w:rsidP="00477F27">
      <w:pPr>
        <w:spacing w:after="0" w:line="240" w:lineRule="auto"/>
      </w:pPr>
    </w:p>
    <w:p w14:paraId="76547896" w14:textId="77777777" w:rsidR="00477F27" w:rsidRDefault="00477F27" w:rsidP="00477F27">
      <w:pPr>
        <w:spacing w:after="0" w:line="240" w:lineRule="auto"/>
      </w:pPr>
    </w:p>
    <w:p w14:paraId="06C67736" w14:textId="77777777" w:rsidR="00477F27" w:rsidRDefault="00477F27" w:rsidP="00477F27">
      <w:pPr>
        <w:spacing w:after="0" w:line="240" w:lineRule="auto"/>
      </w:pPr>
    </w:p>
    <w:p w14:paraId="57D0DF3B" w14:textId="21A30A14" w:rsidR="00477F27" w:rsidRDefault="00477F27" w:rsidP="00477F27">
      <w:pPr>
        <w:spacing w:after="0" w:line="240" w:lineRule="auto"/>
      </w:pPr>
      <w:r>
        <w:lastRenderedPageBreak/>
        <w:t xml:space="preserve">Required Knowledge and Skills: </w:t>
      </w:r>
    </w:p>
    <w:p w14:paraId="0310BF11" w14:textId="77777777" w:rsidR="00477F27" w:rsidRDefault="00477F27" w:rsidP="00477F27">
      <w:pPr>
        <w:spacing w:after="0" w:line="240" w:lineRule="auto"/>
      </w:pPr>
      <w:r>
        <w:t xml:space="preserve">  </w:t>
      </w:r>
    </w:p>
    <w:p w14:paraId="347EA07B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Knowledge of judicial principles and practices. </w:t>
      </w:r>
    </w:p>
    <w:p w14:paraId="78DF5617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Knowledge of North Dakota and Federal case law. </w:t>
      </w:r>
    </w:p>
    <w:p w14:paraId="2AF6A52C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Knowledge of criminal and civil law processes and procedures. </w:t>
      </w:r>
    </w:p>
    <w:p w14:paraId="532B435A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Knowledge of methods used for prosecuting criminal offenses. </w:t>
      </w:r>
    </w:p>
    <w:p w14:paraId="3DC3C0A4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Knowledge of processes for drafting legal briefs, motions, and ordinances. </w:t>
      </w:r>
    </w:p>
    <w:p w14:paraId="19C23177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Knowledge of procedures for presenting mental health and juvenile petitions. </w:t>
      </w:r>
    </w:p>
    <w:p w14:paraId="49F06C8F" w14:textId="77777777" w:rsidR="00477F27" w:rsidRDefault="00477F27" w:rsidP="00477F27">
      <w:pPr>
        <w:spacing w:after="0" w:line="240" w:lineRule="auto"/>
      </w:pPr>
      <w:r>
        <w:t xml:space="preserve">  </w:t>
      </w:r>
    </w:p>
    <w:p w14:paraId="27818AFC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Skill in successfully prosecuting criminal offenses. </w:t>
      </w:r>
    </w:p>
    <w:p w14:paraId="2FBDA1A4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Skill in drafting legal documentation including briefs, motions, and ordinances. </w:t>
      </w:r>
    </w:p>
    <w:p w14:paraId="18EEDDFB" w14:textId="77777777" w:rsidR="00477F27" w:rsidRDefault="00477F27" w:rsidP="00477F27">
      <w:pPr>
        <w:spacing w:after="0" w:line="240" w:lineRule="auto"/>
        <w:ind w:left="720" w:hanging="720"/>
      </w:pPr>
      <w:r>
        <w:t>•</w:t>
      </w:r>
      <w:r>
        <w:tab/>
        <w:t xml:space="preserve">Skill in consulting with law enforcement personnel regarding investigations and legal procedures. </w:t>
      </w:r>
    </w:p>
    <w:p w14:paraId="1EC6B203" w14:textId="77777777" w:rsidR="00477F27" w:rsidRDefault="00477F27" w:rsidP="00477F27">
      <w:pPr>
        <w:spacing w:after="0" w:line="240" w:lineRule="auto"/>
      </w:pPr>
      <w:r>
        <w:t>•</w:t>
      </w:r>
      <w:r>
        <w:tab/>
        <w:t xml:space="preserve">Skill in presenting mental health and juvenile petitions to the Court. </w:t>
      </w:r>
    </w:p>
    <w:p w14:paraId="47A7F009" w14:textId="77777777" w:rsidR="00477F27" w:rsidRDefault="00477F27" w:rsidP="00477F27">
      <w:pPr>
        <w:spacing w:after="0" w:line="240" w:lineRule="auto"/>
        <w:ind w:left="720" w:hanging="720"/>
      </w:pPr>
      <w:r>
        <w:t>•</w:t>
      </w:r>
      <w:r>
        <w:tab/>
        <w:t xml:space="preserve">Skill in establishing and maintaining effective working relationships with County departments and personnel, County officials, law enforcement personnel, outside agencies, community groups, and members of the public. </w:t>
      </w:r>
    </w:p>
    <w:p w14:paraId="10B06609" w14:textId="77777777" w:rsidR="00477F27" w:rsidRDefault="00477F27" w:rsidP="00477F27">
      <w:r>
        <w:t xml:space="preserve">  </w:t>
      </w:r>
    </w:p>
    <w:p w14:paraId="5A4715CC" w14:textId="77777777" w:rsidR="00477F27" w:rsidRDefault="00477F27" w:rsidP="00477F27">
      <w:r>
        <w:t xml:space="preserve">Compensation: Compensation for this position is $80,000-$95,000 depending on experience and training. Williams County provides generous benefits to full-time regular </w:t>
      </w:r>
      <w:proofErr w:type="gramStart"/>
      <w:r>
        <w:t>employees:</w:t>
      </w:r>
      <w:proofErr w:type="gramEnd"/>
      <w:r>
        <w:t xml:space="preserve"> paid sick and vacation leave, a fully paid health/dental/vision benefit plan for employees and dependents, term life insurance of $25,000, 100% contribution toward retirement benefits through the ND Public Employees Retirement System, and 11 paid holidays each year.  </w:t>
      </w:r>
    </w:p>
    <w:p w14:paraId="0A5E0E12" w14:textId="741C2B97" w:rsidR="00496AD7" w:rsidRDefault="00477F27" w:rsidP="00477F27">
      <w:r>
        <w:t>All offers of employment will be contingent upon successful completion of a pre-employment drug screening, background check and reference review.</w:t>
      </w:r>
    </w:p>
    <w:sectPr w:rsidR="00496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27"/>
    <w:rsid w:val="00477F27"/>
    <w:rsid w:val="004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128B"/>
  <w15:chartTrackingRefBased/>
  <w15:docId w15:val="{E0B0229B-8244-4D20-AE14-78524F81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Munoz</dc:creator>
  <cp:keywords/>
  <dc:description/>
  <cp:lastModifiedBy>Melissa Munoz</cp:lastModifiedBy>
  <cp:revision>1</cp:revision>
  <dcterms:created xsi:type="dcterms:W3CDTF">2021-03-09T16:26:00Z</dcterms:created>
  <dcterms:modified xsi:type="dcterms:W3CDTF">2021-03-09T16:28:00Z</dcterms:modified>
</cp:coreProperties>
</file>